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8C699" w14:textId="77777777" w:rsidR="001548B9" w:rsidRDefault="001548B9" w:rsidP="001548B9">
      <w:pPr>
        <w:jc w:val="center"/>
        <w:rPr>
          <w:rFonts w:ascii="Copperplate" w:hAnsi="Copperplate"/>
          <w:sz w:val="32"/>
        </w:rPr>
        <w:sectPr w:rsidR="001548B9">
          <w:footerReference w:type="even" r:id="rId8"/>
          <w:footerReference w:type="default" r:id="rId9"/>
          <w:pgSz w:w="12240" w:h="15840"/>
          <w:pgMar w:top="1080" w:right="1800" w:bottom="1080" w:left="1800" w:header="720" w:footer="720" w:gutter="0"/>
          <w:cols w:space="720"/>
          <w:docGrid w:linePitch="360"/>
        </w:sectPr>
      </w:pPr>
      <w:r>
        <w:rPr>
          <w:rFonts w:ascii="Copperplate" w:hAnsi="Copperplate"/>
          <w:sz w:val="32"/>
        </w:rPr>
        <w:t>Daniel Pilchman</w:t>
      </w:r>
    </w:p>
    <w:p w14:paraId="3C17B6C5" w14:textId="77777777" w:rsidR="001548B9" w:rsidRDefault="001548B9" w:rsidP="001548B9">
      <w:pPr>
        <w:jc w:val="center"/>
        <w:rPr>
          <w:sz w:val="20"/>
        </w:rPr>
      </w:pPr>
      <w:r>
        <w:rPr>
          <w:sz w:val="20"/>
        </w:rPr>
        <w:lastRenderedPageBreak/>
        <w:t>Philosophy Department, Wilkinson Hall</w:t>
      </w:r>
    </w:p>
    <w:p w14:paraId="74CB7F93" w14:textId="77777777" w:rsidR="001548B9" w:rsidRDefault="001548B9" w:rsidP="001548B9">
      <w:pPr>
        <w:jc w:val="center"/>
        <w:rPr>
          <w:sz w:val="20"/>
        </w:rPr>
      </w:pPr>
      <w:r>
        <w:rPr>
          <w:sz w:val="20"/>
        </w:rPr>
        <w:t>Chapman University</w:t>
      </w:r>
    </w:p>
    <w:p w14:paraId="3DEA2CB4" w14:textId="77777777" w:rsidR="001548B9" w:rsidRDefault="001548B9" w:rsidP="001548B9">
      <w:pPr>
        <w:jc w:val="center"/>
        <w:rPr>
          <w:sz w:val="20"/>
        </w:rPr>
        <w:sectPr w:rsidR="001548B9" w:rsidSect="002F3DDD">
          <w:type w:val="continuous"/>
          <w:pgSz w:w="12240" w:h="15840"/>
          <w:pgMar w:top="1080" w:right="1800" w:bottom="1080" w:left="1800" w:header="720" w:footer="720" w:gutter="0"/>
          <w:cols w:space="720" w:equalWidth="0">
            <w:col w:w="8640"/>
          </w:cols>
          <w:docGrid w:linePitch="360"/>
        </w:sectPr>
      </w:pPr>
      <w:r>
        <w:rPr>
          <w:sz w:val="20"/>
        </w:rPr>
        <w:t>1 University Dr, Orange, CA 92866</w:t>
      </w:r>
    </w:p>
    <w:p w14:paraId="5BC1CA6F" w14:textId="77777777" w:rsidR="001548B9" w:rsidRDefault="001548B9" w:rsidP="001548B9">
      <w:pPr>
        <w:jc w:val="center"/>
        <w:sectPr w:rsidR="001548B9">
          <w:type w:val="continuous"/>
          <w:pgSz w:w="12240" w:h="15840"/>
          <w:pgMar w:top="1080" w:right="1800" w:bottom="1080" w:left="1800" w:header="720" w:footer="720" w:gutter="0"/>
          <w:cols w:space="720"/>
          <w:docGrid w:linePitch="360"/>
        </w:sectPr>
      </w:pPr>
      <w:r>
        <w:rPr>
          <w:sz w:val="20"/>
        </w:rPr>
        <w:lastRenderedPageBreak/>
        <w:t xml:space="preserve">(562) 304-6672 </w:t>
      </w:r>
      <w:r>
        <w:rPr>
          <w:rFonts w:ascii="Symbol" w:hAnsi="Symbol"/>
          <w:sz w:val="20"/>
        </w:rPr>
        <w:t></w:t>
      </w:r>
      <w:r>
        <w:rPr>
          <w:sz w:val="20"/>
        </w:rPr>
        <w:t xml:space="preserve"> </w:t>
      </w:r>
      <w:hyperlink r:id="rId10" w:history="1">
        <w:r>
          <w:rPr>
            <w:rStyle w:val="Hyperlink"/>
          </w:rPr>
          <w:t>pilchman@chapman.edu</w:t>
        </w:r>
      </w:hyperlink>
    </w:p>
    <w:p w14:paraId="347FE462" w14:textId="77777777" w:rsidR="001548B9" w:rsidRDefault="001548B9" w:rsidP="001548B9">
      <w:pPr>
        <w:jc w:val="center"/>
        <w:rPr>
          <w:rFonts w:ascii="Copperplate" w:hAnsi="Copperplate"/>
          <w:b/>
        </w:rPr>
      </w:pPr>
      <w:r>
        <w:rPr>
          <w:noProof/>
          <w:lang w:eastAsia="en-US" w:bidi="ar-SA"/>
        </w:rPr>
        <w:lastRenderedPageBreak/>
        <mc:AlternateContent>
          <mc:Choice Requires="wps">
            <w:drawing>
              <wp:anchor distT="0" distB="0" distL="114300" distR="114300" simplePos="0" relativeHeight="251659264" behindDoc="0" locked="0" layoutInCell="1" allowOverlap="1" wp14:anchorId="599D8216" wp14:editId="0A946DEC">
                <wp:simplePos x="0" y="0"/>
                <wp:positionH relativeFrom="character">
                  <wp:posOffset>-4064000</wp:posOffset>
                </wp:positionH>
                <wp:positionV relativeFrom="line">
                  <wp:posOffset>0</wp:posOffset>
                </wp:positionV>
                <wp:extent cx="9550400" cy="19050"/>
                <wp:effectExtent l="0" t="0" r="635"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0400" cy="19050"/>
                        </a:xfrm>
                        <a:prstGeom prst="rect">
                          <a:avLst/>
                        </a:prstGeom>
                        <a:solidFill>
                          <a:srgbClr val="AAAAAA"/>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9.95pt;margin-top:0;width:752pt;height:1.5pt;z-index:25165926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" fillcolor="#aaa" stroked="f">
                <v:stroke joinstyle="round"/>
                <v:shadow opacity="49150f"/>
                <w10:wrap anchory="line"/>
              </v:rect>
            </w:pict>
          </mc:Fallback>
        </mc:AlternateContent>
      </w:r>
      <w:r>
        <w:rPr>
          <w:noProof/>
          <w:lang w:eastAsia="en-US" w:bidi="ar-SA"/>
        </w:rPr>
        <mc:AlternateContent>
          <mc:Choice Requires="wps">
            <w:drawing>
              <wp:inline distT="0" distB="0" distL="0" distR="0" wp14:anchorId="7B49A7BC" wp14:editId="53B4CF8E">
                <wp:extent cx="635" cy="635"/>
                <wp:effectExtent l="0" t="1270" r="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inline>
            </w:drawing>
          </mc:Choice>
          <mc:Fallback>
            <w:pict>
              <v:rect id="Rectangle 2"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" filled="f" stroked="f">
                <v:stroke joinstyle="round"/>
                <v:shadow opacity="49150f"/>
                <w10:anchorlock/>
              </v:rect>
            </w:pict>
          </mc:Fallback>
        </mc:AlternateContent>
      </w:r>
    </w:p>
    <w:p w14:paraId="29695833" w14:textId="77777777" w:rsidR="001548B9" w:rsidRDefault="001548B9" w:rsidP="001548B9">
      <w:pPr>
        <w:rPr>
          <w:rFonts w:ascii="Copperplate" w:hAnsi="Copperplate"/>
          <w:b/>
        </w:rPr>
      </w:pPr>
      <w:r>
        <w:rPr>
          <w:rFonts w:ascii="Copperplate" w:hAnsi="Copperplate"/>
          <w:b/>
        </w:rPr>
        <w:t>Education</w:t>
      </w:r>
    </w:p>
    <w:p w14:paraId="496952C6" w14:textId="77777777" w:rsidR="001548B9" w:rsidRDefault="001548B9" w:rsidP="001548B9">
      <w:r>
        <w:t>Ph.D., University of California at Irvine, Philosophy, 2014</w:t>
      </w:r>
    </w:p>
    <w:p w14:paraId="6899633F" w14:textId="77777777" w:rsidR="001548B9" w:rsidRDefault="001548B9" w:rsidP="001548B9">
      <w:r>
        <w:t>M.A., University of California at Irvine, Philosophy, 2011</w:t>
      </w:r>
    </w:p>
    <w:p w14:paraId="5F81689D" w14:textId="77777777" w:rsidR="001548B9" w:rsidRDefault="001548B9" w:rsidP="001548B9">
      <w:r>
        <w:t>M.A., University of California at Santa Cruz, Philosophy, 2009</w:t>
      </w:r>
    </w:p>
    <w:p w14:paraId="02972B20" w14:textId="77777777" w:rsidR="001548B9" w:rsidRDefault="001548B9" w:rsidP="001548B9">
      <w:r>
        <w:t>B.A., University of California at Los Angeles, Philosophy, 2007</w:t>
      </w:r>
    </w:p>
    <w:p w14:paraId="7C5E272A" w14:textId="77777777" w:rsidR="001548B9" w:rsidRDefault="001548B9" w:rsidP="001548B9"/>
    <w:p w14:paraId="43116D79" w14:textId="77777777" w:rsidR="001548B9" w:rsidRDefault="001548B9" w:rsidP="001548B9">
      <w:pPr>
        <w:rPr>
          <w:rFonts w:ascii="Copperplate" w:hAnsi="Copperplate"/>
          <w:b/>
        </w:rPr>
      </w:pPr>
      <w:r>
        <w:rPr>
          <w:rFonts w:ascii="Copperplate" w:hAnsi="Copperplate"/>
          <w:b/>
        </w:rPr>
        <w:t>Areas of Specialization</w:t>
      </w:r>
    </w:p>
    <w:p w14:paraId="0EA18510" w14:textId="672A380E" w:rsidR="001548B9" w:rsidRPr="00F22243" w:rsidRDefault="00862015" w:rsidP="001548B9">
      <w:r>
        <w:rPr>
          <w:i/>
        </w:rPr>
        <w:t xml:space="preserve">Political Theory and </w:t>
      </w:r>
      <w:r w:rsidR="001548B9" w:rsidRPr="00F22243">
        <w:rPr>
          <w:i/>
        </w:rPr>
        <w:t>Philosophy</w:t>
      </w:r>
      <w:r w:rsidR="001548B9" w:rsidRPr="00F22243">
        <w:t>: Global Justice, International Affairs, Human Rights</w:t>
      </w:r>
    </w:p>
    <w:p w14:paraId="657A82F0" w14:textId="77777777" w:rsidR="001548B9" w:rsidRDefault="001548B9" w:rsidP="001548B9">
      <w:r w:rsidRPr="00F22243">
        <w:rPr>
          <w:i/>
        </w:rPr>
        <w:t>Philosophy of Law</w:t>
      </w:r>
      <w:r w:rsidRPr="00F22243">
        <w:t>: International Law, Social Contract Theory, Legal Positivism</w:t>
      </w:r>
    </w:p>
    <w:p w14:paraId="59B5515E" w14:textId="30F7EC8E" w:rsidR="00862015" w:rsidRPr="00862015" w:rsidRDefault="00862015" w:rsidP="001548B9">
      <w:r>
        <w:rPr>
          <w:i/>
        </w:rPr>
        <w:t>Social Philosophy</w:t>
      </w:r>
      <w:r>
        <w:t>: Group Membership, Social Phenomena, Social Epistemology</w:t>
      </w:r>
    </w:p>
    <w:p w14:paraId="27FE2002" w14:textId="323ACBAB" w:rsidR="001548B9" w:rsidRPr="00F22243" w:rsidRDefault="001548B9" w:rsidP="001548B9">
      <w:r w:rsidRPr="00F22243">
        <w:rPr>
          <w:i/>
        </w:rPr>
        <w:t>Applied Ethics</w:t>
      </w:r>
      <w:r w:rsidRPr="00F22243">
        <w:t xml:space="preserve">: Environmental, </w:t>
      </w:r>
      <w:r w:rsidR="00862015">
        <w:t>Food and Agriculture, Space and Future Technology</w:t>
      </w:r>
    </w:p>
    <w:p w14:paraId="5B1EB901" w14:textId="77777777" w:rsidR="001548B9" w:rsidRPr="00F22243" w:rsidRDefault="001548B9" w:rsidP="001548B9">
      <w:r w:rsidRPr="00F22243">
        <w:rPr>
          <w:i/>
        </w:rPr>
        <w:t>Normative Ethics</w:t>
      </w:r>
      <w:r w:rsidRPr="00F22243">
        <w:t>: Contractualism, History of Western Moral Thought</w:t>
      </w:r>
    </w:p>
    <w:p w14:paraId="44AC31C1" w14:textId="77777777" w:rsidR="001548B9" w:rsidRPr="005A1EEC" w:rsidRDefault="001548B9" w:rsidP="001548B9"/>
    <w:p w14:paraId="1CFDA384" w14:textId="77777777" w:rsidR="001548B9" w:rsidRDefault="001548B9" w:rsidP="001548B9">
      <w:pPr>
        <w:rPr>
          <w:rFonts w:ascii="Copperplate" w:hAnsi="Copperplate"/>
          <w:b/>
        </w:rPr>
      </w:pPr>
      <w:r>
        <w:rPr>
          <w:rFonts w:ascii="Copperplate" w:hAnsi="Copperplate"/>
          <w:b/>
        </w:rPr>
        <w:t>Areas of Competence</w:t>
      </w:r>
    </w:p>
    <w:p w14:paraId="4976AFBB" w14:textId="3EE3EDF6" w:rsidR="001548B9" w:rsidRDefault="001548B9" w:rsidP="001548B9">
      <w:pPr>
        <w:rPr>
          <w:i/>
        </w:rPr>
      </w:pPr>
      <w:r>
        <w:rPr>
          <w:i/>
        </w:rPr>
        <w:t>Food</w:t>
      </w:r>
      <w:r w:rsidR="00862015">
        <w:rPr>
          <w:i/>
        </w:rPr>
        <w:t xml:space="preserve">: </w:t>
      </w:r>
      <w:r w:rsidRPr="00862015">
        <w:t>World Hunger, Agricultural Policy</w:t>
      </w:r>
      <w:r w:rsidR="00862015">
        <w:t>, Cannibalism, Vegetarianism</w:t>
      </w:r>
      <w:bookmarkStart w:id="0" w:name="_GoBack"/>
      <w:bookmarkEnd w:id="0"/>
    </w:p>
    <w:p w14:paraId="69407C49" w14:textId="77777777" w:rsidR="001548B9" w:rsidRPr="00F22243" w:rsidRDefault="001548B9" w:rsidP="001548B9">
      <w:r w:rsidRPr="00F22243">
        <w:rPr>
          <w:i/>
        </w:rPr>
        <w:t>World Philosophy and Religion</w:t>
      </w:r>
      <w:r w:rsidRPr="00F22243">
        <w:t>: Buddhism, Hinduism, South and East Asian Philosophy</w:t>
      </w:r>
    </w:p>
    <w:p w14:paraId="69ECF72D" w14:textId="77777777" w:rsidR="001548B9" w:rsidRDefault="001548B9" w:rsidP="001548B9">
      <w:pPr>
        <w:rPr>
          <w:rFonts w:ascii="Copperplate" w:hAnsi="Copperplate"/>
          <w:b/>
        </w:rPr>
      </w:pPr>
      <w:r w:rsidRPr="00F22243">
        <w:rPr>
          <w:i/>
        </w:rPr>
        <w:t>Logic and Critical Thinking</w:t>
      </w:r>
      <w:r w:rsidRPr="00F22243">
        <w:t>: introductory subjects, modal logic, deontic logic</w:t>
      </w:r>
    </w:p>
    <w:p w14:paraId="42D36073" w14:textId="77777777" w:rsidR="001548B9" w:rsidRDefault="001548B9" w:rsidP="001548B9">
      <w:pPr>
        <w:rPr>
          <w:rFonts w:ascii="Copperplate" w:hAnsi="Copperplate"/>
          <w:b/>
        </w:rPr>
      </w:pPr>
    </w:p>
    <w:p w14:paraId="4227F338" w14:textId="77777777" w:rsidR="001548B9" w:rsidRDefault="001548B9" w:rsidP="001548B9">
      <w:pPr>
        <w:rPr>
          <w:rFonts w:ascii="Copperplate" w:hAnsi="Copperplate"/>
          <w:b/>
        </w:rPr>
        <w:sectPr w:rsidR="001548B9">
          <w:type w:val="continuous"/>
          <w:pgSz w:w="12240" w:h="15840"/>
          <w:pgMar w:top="1080" w:right="1800" w:bottom="1080" w:left="1800" w:header="720" w:footer="720" w:gutter="0"/>
          <w:cols w:space="720"/>
          <w:docGrid w:linePitch="360"/>
        </w:sectPr>
      </w:pPr>
    </w:p>
    <w:p w14:paraId="11AA8436" w14:textId="77777777" w:rsidR="001548B9" w:rsidRDefault="001548B9" w:rsidP="001548B9">
      <w:pPr>
        <w:rPr>
          <w:i/>
        </w:rPr>
      </w:pPr>
      <w:r>
        <w:rPr>
          <w:rFonts w:ascii="Copperplate" w:hAnsi="Copperplate"/>
          <w:b/>
        </w:rPr>
        <w:lastRenderedPageBreak/>
        <w:t>Dissertation</w:t>
      </w:r>
      <w:r w:rsidRPr="00486789">
        <w:rPr>
          <w:rFonts w:ascii="Copperplate" w:hAnsi="Copperplate"/>
          <w:b/>
        </w:rPr>
        <w:t xml:space="preserve">: </w:t>
      </w:r>
      <w:r w:rsidRPr="00486789">
        <w:rPr>
          <w:rFonts w:ascii="Copperplate" w:hAnsi="Copperplate"/>
          <w:i/>
        </w:rPr>
        <w:t>A Practice Theory of International Law</w:t>
      </w:r>
    </w:p>
    <w:p w14:paraId="559ECF6D" w14:textId="77777777" w:rsidR="001548B9" w:rsidRPr="00486789" w:rsidRDefault="001548B9" w:rsidP="00486789">
      <w:pPr>
        <w:ind w:left="720" w:hanging="720"/>
      </w:pPr>
      <w:r w:rsidRPr="002F3DDD">
        <w:rPr>
          <w:i/>
        </w:rPr>
        <w:t>Committee</w:t>
      </w:r>
      <w:r>
        <w:t>: Aaron James (Chair, UCI, Philosophy), Richard Arneson (UC San Diego, Philosophy), Margaret Gilbert (UCI, Philosophy), Kevin Olson (UCI, Political Science), Jeffrey Helmreich (UCI, Philosophy)</w:t>
      </w:r>
    </w:p>
    <w:p w14:paraId="48887133" w14:textId="77777777" w:rsidR="001548B9" w:rsidRDefault="001548B9" w:rsidP="00486789">
      <w:pPr>
        <w:ind w:left="720" w:hanging="720"/>
      </w:pPr>
      <w:r w:rsidRPr="001548B9">
        <w:rPr>
          <w:i/>
        </w:rPr>
        <w:t>Summary</w:t>
      </w:r>
      <w:r>
        <w:t>: As globalization trends gather momentum and the cross-border consequences of industry and policy become better understood, traditional answers to questions of global justice struggle to justify the legal obligations of states. By combining elements from political science, legal theory, and political philosophy, I propose a novel theory of international law in the modern context.</w:t>
      </w:r>
    </w:p>
    <w:p w14:paraId="356B7AE2" w14:textId="77777777" w:rsidR="001548B9" w:rsidRDefault="001548B9" w:rsidP="001548B9">
      <w:pPr>
        <w:sectPr w:rsidR="001548B9" w:rsidSect="001548B9">
          <w:type w:val="continuous"/>
          <w:pgSz w:w="12240" w:h="15840"/>
          <w:pgMar w:top="1080" w:right="1800" w:bottom="1080" w:left="1800" w:header="720" w:footer="720" w:gutter="0"/>
          <w:cols w:space="720"/>
          <w:docGrid w:linePitch="360"/>
        </w:sectPr>
      </w:pPr>
    </w:p>
    <w:p w14:paraId="77560345" w14:textId="77777777" w:rsidR="001548B9" w:rsidRDefault="001548B9" w:rsidP="001548B9"/>
    <w:p w14:paraId="39C85FBC" w14:textId="77777777" w:rsidR="001548B9" w:rsidRDefault="001548B9" w:rsidP="001548B9">
      <w:pPr>
        <w:rPr>
          <w:rFonts w:ascii="Copperplate" w:hAnsi="Copperplate"/>
          <w:b/>
        </w:rPr>
      </w:pPr>
      <w:r>
        <w:rPr>
          <w:rFonts w:ascii="Copperplate" w:hAnsi="Copperplate"/>
          <w:b/>
        </w:rPr>
        <w:t>Academic Positions</w:t>
      </w:r>
    </w:p>
    <w:p w14:paraId="570D77E7" w14:textId="77777777" w:rsidR="001548B9" w:rsidRDefault="001548B9" w:rsidP="001548B9">
      <w:r>
        <w:rPr>
          <w:i/>
        </w:rPr>
        <w:t xml:space="preserve">Visiting Assistant Professor – </w:t>
      </w:r>
      <w:r>
        <w:t>Chapman University, 2014-15</w:t>
      </w:r>
    </w:p>
    <w:p w14:paraId="3ABDB322" w14:textId="77777777" w:rsidR="001548B9" w:rsidRPr="002F3DDD" w:rsidRDefault="001548B9" w:rsidP="001548B9">
      <w:pPr>
        <w:ind w:left="720"/>
      </w:pPr>
      <w:r>
        <w:t xml:space="preserve">Full time, one-year, non-tenure track contract to teach four (4) courses each semester at both the introductory and upper division levels. Responsibilities include designing and teaching new curricula for multiple versions of courses titled, “Legal and Political Philosophy” and “Multicultural Ethics”. Other duties include organizing colloquia and assisting with department affairs. </w:t>
      </w:r>
    </w:p>
    <w:p w14:paraId="1A8DED81" w14:textId="77777777" w:rsidR="001548B9" w:rsidRDefault="001548B9" w:rsidP="001548B9"/>
    <w:p w14:paraId="51DD32A6" w14:textId="77777777" w:rsidR="001548B9" w:rsidRDefault="001548B9" w:rsidP="001548B9">
      <w:pPr>
        <w:rPr>
          <w:rFonts w:ascii="Copperplate" w:hAnsi="Copperplate"/>
          <w:b/>
        </w:rPr>
      </w:pPr>
      <w:r>
        <w:rPr>
          <w:rFonts w:ascii="Copperplate" w:hAnsi="Copperplate"/>
          <w:b/>
        </w:rPr>
        <w:t>Teaching Experience</w:t>
      </w:r>
    </w:p>
    <w:p w14:paraId="2DECDA68" w14:textId="77777777" w:rsidR="001548B9" w:rsidRDefault="001548B9" w:rsidP="001548B9">
      <w:pPr>
        <w:rPr>
          <w:i/>
        </w:rPr>
      </w:pPr>
      <w:r>
        <w:rPr>
          <w:i/>
        </w:rPr>
        <w:t>Visiting Assistant Professor</w:t>
      </w:r>
    </w:p>
    <w:p w14:paraId="728381EC" w14:textId="77777777" w:rsidR="001548B9" w:rsidRDefault="001548B9" w:rsidP="001548B9">
      <w:pPr>
        <w:numPr>
          <w:ilvl w:val="0"/>
          <w:numId w:val="4"/>
        </w:numPr>
      </w:pPr>
      <w:r>
        <w:t>Introduction to Ethical Theory (two sessions), Chapman University, Spring 2015</w:t>
      </w:r>
    </w:p>
    <w:p w14:paraId="3A1C3924" w14:textId="77777777" w:rsidR="001548B9" w:rsidRDefault="001548B9" w:rsidP="001548B9">
      <w:pPr>
        <w:numPr>
          <w:ilvl w:val="0"/>
          <w:numId w:val="4"/>
        </w:numPr>
      </w:pPr>
      <w:r>
        <w:t>Multicultural Ethics: Human Rights and Global Justice, Chapman University, Spring 2015</w:t>
      </w:r>
    </w:p>
    <w:p w14:paraId="67C8DE09" w14:textId="77777777" w:rsidR="001548B9" w:rsidRDefault="001548B9" w:rsidP="001548B9">
      <w:pPr>
        <w:numPr>
          <w:ilvl w:val="0"/>
          <w:numId w:val="4"/>
        </w:numPr>
      </w:pPr>
      <w:r>
        <w:t>Legal and Political Philosophy: Legal Theory, Chapman University, Spring 2015</w:t>
      </w:r>
    </w:p>
    <w:p w14:paraId="1FFAF5CF" w14:textId="77777777" w:rsidR="001548B9" w:rsidRDefault="001548B9" w:rsidP="001548B9">
      <w:pPr>
        <w:numPr>
          <w:ilvl w:val="0"/>
          <w:numId w:val="4"/>
        </w:numPr>
      </w:pPr>
      <w:r>
        <w:t>Introduction to Ethical Theory (two sessions), Chapman University, Fall 2014</w:t>
      </w:r>
    </w:p>
    <w:p w14:paraId="79B4C74F" w14:textId="77777777" w:rsidR="001548B9" w:rsidRDefault="001548B9" w:rsidP="001548B9">
      <w:pPr>
        <w:numPr>
          <w:ilvl w:val="0"/>
          <w:numId w:val="4"/>
        </w:numPr>
      </w:pPr>
      <w:r>
        <w:t>Multicultural Ethics: The Ethics of Food, Chapman University, Fall 2014</w:t>
      </w:r>
    </w:p>
    <w:p w14:paraId="274F1BFC" w14:textId="77777777" w:rsidR="001548B9" w:rsidRPr="002F3DDD" w:rsidRDefault="001548B9" w:rsidP="001548B9">
      <w:pPr>
        <w:numPr>
          <w:ilvl w:val="0"/>
          <w:numId w:val="4"/>
        </w:numPr>
      </w:pPr>
      <w:r>
        <w:lastRenderedPageBreak/>
        <w:t>Legal and Political Philosophy: Political Theory, Chapman University, Fall 2014</w:t>
      </w:r>
    </w:p>
    <w:p w14:paraId="20F156CF" w14:textId="77777777" w:rsidR="001548B9" w:rsidRDefault="001548B9" w:rsidP="001548B9">
      <w:pPr>
        <w:rPr>
          <w:i/>
        </w:rPr>
      </w:pPr>
      <w:r>
        <w:rPr>
          <w:i/>
        </w:rPr>
        <w:t>Adjunct Professor or Lecturer</w:t>
      </w:r>
    </w:p>
    <w:p w14:paraId="659C08E1" w14:textId="77777777" w:rsidR="001548B9" w:rsidRPr="00220E7C" w:rsidRDefault="001548B9" w:rsidP="001548B9">
      <w:pPr>
        <w:numPr>
          <w:ilvl w:val="0"/>
          <w:numId w:val="3"/>
        </w:numPr>
        <w:rPr>
          <w:i/>
        </w:rPr>
      </w:pPr>
      <w:r w:rsidRPr="00220E7C">
        <w:t>Introduction to Ethical Theory, Chapman University, Spring 2014</w:t>
      </w:r>
    </w:p>
    <w:p w14:paraId="2E0D9D18" w14:textId="77777777" w:rsidR="001548B9" w:rsidRPr="00183172" w:rsidRDefault="001548B9" w:rsidP="001548B9">
      <w:pPr>
        <w:numPr>
          <w:ilvl w:val="0"/>
          <w:numId w:val="3"/>
        </w:numPr>
        <w:rPr>
          <w:i/>
        </w:rPr>
      </w:pPr>
      <w:r w:rsidRPr="00183172">
        <w:t>Legal and Political Philosophy</w:t>
      </w:r>
      <w:r w:rsidRPr="00220E7C">
        <w:t>, Chapman University, Spring 2014</w:t>
      </w:r>
    </w:p>
    <w:p w14:paraId="5B507723" w14:textId="77777777" w:rsidR="001548B9" w:rsidRPr="00C23BBC" w:rsidRDefault="001548B9" w:rsidP="001548B9">
      <w:pPr>
        <w:numPr>
          <w:ilvl w:val="0"/>
          <w:numId w:val="3"/>
        </w:numPr>
        <w:rPr>
          <w:i/>
        </w:rPr>
      </w:pPr>
      <w:r w:rsidRPr="00C23BBC">
        <w:t xml:space="preserve">Food Ethics: Contemporary Moral Problems, University of California at Irvine, Winter 2014 </w:t>
      </w:r>
    </w:p>
    <w:p w14:paraId="38F75641" w14:textId="77777777" w:rsidR="001548B9" w:rsidRPr="00C23BBC" w:rsidRDefault="001548B9" w:rsidP="001548B9">
      <w:pPr>
        <w:numPr>
          <w:ilvl w:val="0"/>
          <w:numId w:val="3"/>
        </w:numPr>
        <w:rPr>
          <w:i/>
        </w:rPr>
      </w:pPr>
      <w:r w:rsidRPr="00C23BBC">
        <w:t>Introduction to Ethics, University of California at Irvine, Summer 2013</w:t>
      </w:r>
    </w:p>
    <w:p w14:paraId="03B4BB9B" w14:textId="77777777" w:rsidR="001548B9" w:rsidRPr="00220E7C" w:rsidRDefault="001548B9" w:rsidP="001548B9">
      <w:pPr>
        <w:numPr>
          <w:ilvl w:val="0"/>
          <w:numId w:val="3"/>
        </w:numPr>
        <w:rPr>
          <w:i/>
        </w:rPr>
      </w:pPr>
      <w:r w:rsidRPr="00220E7C">
        <w:t>Critical Thinking (Logic), Chapman University, Fall 2013</w:t>
      </w:r>
    </w:p>
    <w:p w14:paraId="478DE16E" w14:textId="77777777" w:rsidR="001548B9" w:rsidRPr="00220E7C" w:rsidRDefault="001548B9" w:rsidP="001548B9">
      <w:pPr>
        <w:numPr>
          <w:ilvl w:val="0"/>
          <w:numId w:val="3"/>
        </w:numPr>
        <w:rPr>
          <w:i/>
        </w:rPr>
      </w:pPr>
      <w:r>
        <w:t>Introduction to Ethical Theory, Chapman University, Spring 2013, Spring 2014</w:t>
      </w:r>
    </w:p>
    <w:p w14:paraId="290E14AD" w14:textId="77777777" w:rsidR="001548B9" w:rsidRDefault="001548B9" w:rsidP="001548B9">
      <w:pPr>
        <w:numPr>
          <w:ilvl w:val="0"/>
          <w:numId w:val="3"/>
        </w:numPr>
        <w:rPr>
          <w:i/>
        </w:rPr>
      </w:pPr>
      <w:r>
        <w:t>Legal and Political Philosophy, Chapman University, Spring 2013</w:t>
      </w:r>
    </w:p>
    <w:p w14:paraId="1C3BF0EA" w14:textId="77777777" w:rsidR="001548B9" w:rsidRDefault="001548B9" w:rsidP="001548B9">
      <w:pPr>
        <w:numPr>
          <w:ilvl w:val="0"/>
          <w:numId w:val="2"/>
        </w:numPr>
      </w:pPr>
      <w:r>
        <w:t>Introduction to Ethics, University of California at Santa Cruz, Summer 2009</w:t>
      </w:r>
    </w:p>
    <w:p w14:paraId="42960019" w14:textId="77777777" w:rsidR="001548B9" w:rsidRDefault="001548B9" w:rsidP="001548B9">
      <w:pPr>
        <w:rPr>
          <w:i/>
        </w:rPr>
      </w:pPr>
      <w:r>
        <w:rPr>
          <w:i/>
        </w:rPr>
        <w:t>Teaching Assistant</w:t>
      </w:r>
    </w:p>
    <w:p w14:paraId="0F8E96AD" w14:textId="77777777" w:rsidR="001548B9" w:rsidRDefault="001548B9" w:rsidP="001548B9">
      <w:pPr>
        <w:numPr>
          <w:ilvl w:val="0"/>
          <w:numId w:val="2"/>
        </w:numPr>
      </w:pPr>
      <w:r>
        <w:t>Philosophy of Law, University of California at Irvine, Fall 2013</w:t>
      </w:r>
    </w:p>
    <w:p w14:paraId="6C372B49" w14:textId="77777777" w:rsidR="001548B9" w:rsidRDefault="001548B9" w:rsidP="001548B9">
      <w:pPr>
        <w:numPr>
          <w:ilvl w:val="0"/>
          <w:numId w:val="2"/>
        </w:numPr>
      </w:pPr>
      <w:r>
        <w:t>Witchcraft in Literature, University of California at Irvine, Winter 2013</w:t>
      </w:r>
    </w:p>
    <w:p w14:paraId="1B847174" w14:textId="77777777" w:rsidR="001548B9" w:rsidRDefault="001548B9" w:rsidP="001548B9">
      <w:pPr>
        <w:numPr>
          <w:ilvl w:val="0"/>
          <w:numId w:val="2"/>
        </w:numPr>
      </w:pPr>
      <w:r>
        <w:t>Introduction to Religious Studies, University of California at Irvine, Fall 2012</w:t>
      </w:r>
    </w:p>
    <w:p w14:paraId="43013234" w14:textId="77777777" w:rsidR="001548B9" w:rsidRDefault="001548B9" w:rsidP="001548B9">
      <w:pPr>
        <w:numPr>
          <w:ilvl w:val="0"/>
          <w:numId w:val="2"/>
        </w:numPr>
      </w:pPr>
      <w:r>
        <w:t>Introduction to Moral Philosophy, University of California at Irvine, Spring 2012</w:t>
      </w:r>
    </w:p>
    <w:p w14:paraId="1FEFBE2C" w14:textId="77777777" w:rsidR="001548B9" w:rsidRDefault="001548B9" w:rsidP="001548B9">
      <w:pPr>
        <w:numPr>
          <w:ilvl w:val="0"/>
          <w:numId w:val="2"/>
        </w:numPr>
      </w:pPr>
      <w:r>
        <w:t>Introduction to Moral Philosophy, University of California at Irvine, Winter 2012</w:t>
      </w:r>
    </w:p>
    <w:p w14:paraId="4B5F6A30" w14:textId="77777777" w:rsidR="001548B9" w:rsidRDefault="001548B9" w:rsidP="001548B9">
      <w:pPr>
        <w:numPr>
          <w:ilvl w:val="0"/>
          <w:numId w:val="2"/>
        </w:numPr>
      </w:pPr>
      <w:r>
        <w:t>Introduction to Philosophy, University of California at Irvine, Fall 2011</w:t>
      </w:r>
    </w:p>
    <w:p w14:paraId="267982DD" w14:textId="77777777" w:rsidR="001548B9" w:rsidRDefault="001548B9" w:rsidP="001548B9">
      <w:pPr>
        <w:numPr>
          <w:ilvl w:val="0"/>
          <w:numId w:val="2"/>
        </w:numPr>
      </w:pPr>
      <w:r>
        <w:t>Contemporary Moral Problem, University of California at Irvine, Spring 2011</w:t>
      </w:r>
    </w:p>
    <w:p w14:paraId="1E9E2072" w14:textId="77777777" w:rsidR="001548B9" w:rsidRDefault="001548B9" w:rsidP="001548B9">
      <w:pPr>
        <w:numPr>
          <w:ilvl w:val="0"/>
          <w:numId w:val="2"/>
        </w:numPr>
      </w:pPr>
      <w:r>
        <w:t>Introduction to Moral Philosophy, University of California at Irvine, Winter 2011</w:t>
      </w:r>
    </w:p>
    <w:p w14:paraId="334F65D2" w14:textId="77777777" w:rsidR="001548B9" w:rsidRDefault="001548B9" w:rsidP="001548B9">
      <w:pPr>
        <w:numPr>
          <w:ilvl w:val="0"/>
          <w:numId w:val="2"/>
        </w:numPr>
      </w:pPr>
      <w:r>
        <w:t>Critical Thinking University of California at Irvine, Fall 2010</w:t>
      </w:r>
    </w:p>
    <w:p w14:paraId="0801E9CE" w14:textId="77777777" w:rsidR="001548B9" w:rsidRDefault="001548B9" w:rsidP="001548B9">
      <w:pPr>
        <w:numPr>
          <w:ilvl w:val="0"/>
          <w:numId w:val="2"/>
        </w:numPr>
      </w:pPr>
      <w:r>
        <w:t>Introduction to Philosophy, University of California at Santa Cruz, Summer 2009</w:t>
      </w:r>
    </w:p>
    <w:p w14:paraId="4C73465F" w14:textId="77777777" w:rsidR="001548B9" w:rsidRDefault="001548B9" w:rsidP="001548B9">
      <w:pPr>
        <w:numPr>
          <w:ilvl w:val="0"/>
          <w:numId w:val="2"/>
        </w:numPr>
      </w:pPr>
      <w:r>
        <w:t>Symbolic Logic, University of California at Santa Cruz, Spring 2009</w:t>
      </w:r>
    </w:p>
    <w:p w14:paraId="7D5F8FBD" w14:textId="77777777" w:rsidR="001548B9" w:rsidRDefault="001548B9" w:rsidP="001548B9">
      <w:pPr>
        <w:numPr>
          <w:ilvl w:val="0"/>
          <w:numId w:val="2"/>
        </w:numPr>
      </w:pPr>
      <w:r>
        <w:t>Introduction to Philosophy, University of California at Santa Cruz, Winter 2009</w:t>
      </w:r>
    </w:p>
    <w:p w14:paraId="561A2EB5" w14:textId="77777777" w:rsidR="001548B9" w:rsidRDefault="001548B9" w:rsidP="001548B9">
      <w:pPr>
        <w:numPr>
          <w:ilvl w:val="0"/>
          <w:numId w:val="2"/>
        </w:numPr>
      </w:pPr>
      <w:r>
        <w:t>Environmental Ethics, University of California at Santa Cruz, Fall 2008</w:t>
      </w:r>
    </w:p>
    <w:p w14:paraId="457EC912" w14:textId="77777777" w:rsidR="001548B9" w:rsidRDefault="001548B9" w:rsidP="001548B9">
      <w:pPr>
        <w:numPr>
          <w:ilvl w:val="0"/>
          <w:numId w:val="2"/>
        </w:numPr>
      </w:pPr>
      <w:r>
        <w:t xml:space="preserve">Symbolic Logic, University of California at Santa Cruz, Summer 2008 </w:t>
      </w:r>
    </w:p>
    <w:p w14:paraId="2BF47FEC" w14:textId="77777777" w:rsidR="001548B9" w:rsidRDefault="001548B9" w:rsidP="001548B9">
      <w:pPr>
        <w:numPr>
          <w:ilvl w:val="0"/>
          <w:numId w:val="2"/>
        </w:numPr>
      </w:pPr>
      <w:r>
        <w:t>Environmental Philosophy, University of California at Santa Cruz, Spring 2008</w:t>
      </w:r>
    </w:p>
    <w:p w14:paraId="5DDC460B" w14:textId="77777777" w:rsidR="001548B9" w:rsidRDefault="001548B9" w:rsidP="001548B9">
      <w:pPr>
        <w:numPr>
          <w:ilvl w:val="0"/>
          <w:numId w:val="2"/>
        </w:numPr>
      </w:pPr>
      <w:r>
        <w:t>Ethical Theory, University of California at Santa Cruz, Winter 2008</w:t>
      </w:r>
    </w:p>
    <w:p w14:paraId="6677EE82" w14:textId="77777777" w:rsidR="001548B9" w:rsidRDefault="001548B9" w:rsidP="001548B9">
      <w:pPr>
        <w:numPr>
          <w:ilvl w:val="0"/>
          <w:numId w:val="2"/>
        </w:numPr>
      </w:pPr>
      <w:r>
        <w:t>Symbolic Logic, University of California at Santa Cruz, Fall 2007</w:t>
      </w:r>
    </w:p>
    <w:p w14:paraId="2205DB41" w14:textId="77777777" w:rsidR="001548B9" w:rsidRDefault="001548B9" w:rsidP="001548B9"/>
    <w:p w14:paraId="55B900EA" w14:textId="77777777" w:rsidR="001548B9" w:rsidRDefault="001548B9" w:rsidP="001548B9">
      <w:pPr>
        <w:rPr>
          <w:rFonts w:ascii="Copperplate" w:hAnsi="Copperplate"/>
          <w:b/>
        </w:rPr>
      </w:pPr>
      <w:r>
        <w:rPr>
          <w:rFonts w:ascii="Copperplate" w:hAnsi="Copperplate"/>
          <w:b/>
        </w:rPr>
        <w:t>Special Pedagogical Training</w:t>
      </w:r>
    </w:p>
    <w:p w14:paraId="3564E29B" w14:textId="77777777" w:rsidR="001548B9" w:rsidRPr="00F22243" w:rsidRDefault="001548B9" w:rsidP="001548B9">
      <w:r>
        <w:rPr>
          <w:i/>
        </w:rPr>
        <w:t>English Composition Training</w:t>
      </w:r>
      <w:r>
        <w:t>, University of California at Santa Cruz</w:t>
      </w:r>
    </w:p>
    <w:p w14:paraId="7A5626BA" w14:textId="77777777" w:rsidR="001548B9" w:rsidRPr="00F22243" w:rsidRDefault="001548B9" w:rsidP="001548B9">
      <w:pPr>
        <w:ind w:left="720"/>
      </w:pPr>
      <w:r>
        <w:t>Ten week intensive training for teaching academic writing at the undergraduate level. Covered teaching methods, grading methods, syllabus development and course design, and assignment and rubric development.</w:t>
      </w:r>
    </w:p>
    <w:p w14:paraId="5618A647" w14:textId="77777777" w:rsidR="001548B9" w:rsidRDefault="001548B9" w:rsidP="001548B9">
      <w:pPr>
        <w:rPr>
          <w:rFonts w:ascii="Copperplate" w:hAnsi="Copperplate"/>
          <w:b/>
        </w:rPr>
      </w:pPr>
    </w:p>
    <w:p w14:paraId="0AAFE39D" w14:textId="77777777" w:rsidR="001548B9" w:rsidRDefault="001548B9" w:rsidP="001548B9">
      <w:pPr>
        <w:rPr>
          <w:rFonts w:ascii="Copperplate" w:hAnsi="Copperplate"/>
          <w:b/>
        </w:rPr>
      </w:pPr>
      <w:r>
        <w:rPr>
          <w:rFonts w:ascii="Copperplate" w:hAnsi="Copperplate"/>
          <w:b/>
        </w:rPr>
        <w:t>Research Positions</w:t>
      </w:r>
    </w:p>
    <w:p w14:paraId="18BBAE24" w14:textId="77777777" w:rsidR="001548B9" w:rsidRDefault="001548B9" w:rsidP="001548B9">
      <w:r>
        <w:rPr>
          <w:i/>
        </w:rPr>
        <w:t>Research Assistant for Margaret Gilbert</w:t>
      </w:r>
      <w:r>
        <w:t xml:space="preserve">, University of California at Irvine, 2010-Present </w:t>
      </w:r>
    </w:p>
    <w:p w14:paraId="73146614" w14:textId="77777777" w:rsidR="001548B9" w:rsidRDefault="001548B9" w:rsidP="001548B9">
      <w:pPr>
        <w:ind w:left="720"/>
      </w:pPr>
      <w:r>
        <w:t>Responsibilities: Read, proofread, and suggest revisions for current work; regular email correspondence; prepare manuscripts for submission to publisher; maintain up-to-date bibliography; update professional web pages; construct bibliographies for current work; coordinate visits with invited speakers.</w:t>
      </w:r>
    </w:p>
    <w:p w14:paraId="709D06A6" w14:textId="77777777" w:rsidR="001548B9" w:rsidRDefault="001548B9" w:rsidP="001548B9">
      <w:r>
        <w:rPr>
          <w:i/>
        </w:rPr>
        <w:t>Research Assistant for David C. Hoy</w:t>
      </w:r>
      <w:r>
        <w:t>, University of California at Santa Cruz, 2008-2009</w:t>
      </w:r>
    </w:p>
    <w:p w14:paraId="5314F209" w14:textId="77777777" w:rsidR="001548B9" w:rsidRDefault="001548B9" w:rsidP="001548B9">
      <w:pPr>
        <w:ind w:left="720"/>
      </w:pPr>
      <w:r>
        <w:t>Responsibilities: Read, proofread, and suggest revisions for book manuscript; assist with electronic formatting; construct index; regular email correspondence.</w:t>
      </w:r>
    </w:p>
    <w:p w14:paraId="6596141D" w14:textId="77777777" w:rsidR="001548B9" w:rsidRDefault="001548B9" w:rsidP="001548B9">
      <w:pPr>
        <w:rPr>
          <w:rFonts w:ascii="Copperplate" w:hAnsi="Copperplate"/>
          <w:b/>
        </w:rPr>
      </w:pPr>
    </w:p>
    <w:p w14:paraId="498E9C5D" w14:textId="77777777" w:rsidR="001548B9" w:rsidRDefault="001548B9" w:rsidP="001548B9">
      <w:pPr>
        <w:rPr>
          <w:rFonts w:ascii="Copperplate" w:hAnsi="Copperplate"/>
          <w:b/>
        </w:rPr>
      </w:pPr>
      <w:r>
        <w:rPr>
          <w:rFonts w:ascii="Copperplate" w:hAnsi="Copperplate"/>
          <w:b/>
        </w:rPr>
        <w:t>Publications</w:t>
      </w:r>
    </w:p>
    <w:p w14:paraId="7F1170FA" w14:textId="77777777" w:rsidR="001548B9" w:rsidRDefault="001548B9" w:rsidP="001548B9">
      <w:r>
        <w:t xml:space="preserve">“Belief, Acceptance, and What Happens in Groups,” co-authored with Margaret Gilbert, forthcoming in </w:t>
      </w:r>
      <w:r w:rsidRPr="00183172">
        <w:rPr>
          <w:i/>
        </w:rPr>
        <w:t>Essays in</w:t>
      </w:r>
      <w:r>
        <w:t xml:space="preserve"> </w:t>
      </w:r>
      <w:r>
        <w:rPr>
          <w:i/>
        </w:rPr>
        <w:t>Collective Epistemology</w:t>
      </w:r>
      <w:r>
        <w:t>, ed. Jennifer Lackey. Oxford University Press.</w:t>
      </w:r>
    </w:p>
    <w:p w14:paraId="5B2814D0" w14:textId="77777777" w:rsidR="001548B9" w:rsidRDefault="001548B9" w:rsidP="001548B9"/>
    <w:p w14:paraId="2BB36247" w14:textId="77777777" w:rsidR="001548B9" w:rsidRPr="00183172" w:rsidRDefault="001548B9" w:rsidP="001548B9">
      <w:r>
        <w:t xml:space="preserve">“Three Perspectives on Asteroid Mining” forthcoming in </w:t>
      </w:r>
      <w:r>
        <w:rPr>
          <w:i/>
        </w:rPr>
        <w:t>Commercial Space Exploration: Ethics, Policy, and Governance</w:t>
      </w:r>
      <w:r>
        <w:t>, ed. Jai Galiott (Ashgate)</w:t>
      </w:r>
    </w:p>
    <w:p w14:paraId="1BCE1B28" w14:textId="77777777" w:rsidR="001548B9" w:rsidRDefault="001548B9" w:rsidP="001548B9">
      <w:pPr>
        <w:rPr>
          <w:rFonts w:ascii="Copperplate" w:hAnsi="Copperplate"/>
          <w:b/>
        </w:rPr>
      </w:pPr>
    </w:p>
    <w:p w14:paraId="4CF48D72" w14:textId="77777777" w:rsidR="001548B9" w:rsidRDefault="001548B9" w:rsidP="001548B9">
      <w:pPr>
        <w:rPr>
          <w:rFonts w:ascii="Copperplate" w:hAnsi="Copperplate"/>
          <w:b/>
        </w:rPr>
      </w:pPr>
      <w:r>
        <w:rPr>
          <w:rFonts w:ascii="Copperplate" w:hAnsi="Copperplate"/>
          <w:b/>
        </w:rPr>
        <w:t>Talks and Conferences</w:t>
      </w:r>
    </w:p>
    <w:p w14:paraId="5CE325EE" w14:textId="77777777" w:rsidR="001548B9" w:rsidRDefault="001548B9" w:rsidP="001548B9">
      <w:pPr>
        <w:rPr>
          <w:rFonts w:ascii="Times" w:hAnsi="Times"/>
        </w:rPr>
      </w:pPr>
      <w:r>
        <w:rPr>
          <w:rFonts w:ascii="Times" w:hAnsi="Times"/>
        </w:rPr>
        <w:t>“A Constructivist-Constructivist Theory of Global Ethics” Midwest Political Science Association, April 2013</w:t>
      </w:r>
    </w:p>
    <w:p w14:paraId="1132FB4C" w14:textId="77777777" w:rsidR="001548B9" w:rsidRDefault="001548B9" w:rsidP="001548B9">
      <w:pPr>
        <w:rPr>
          <w:rFonts w:ascii="Times" w:hAnsi="Times"/>
        </w:rPr>
      </w:pPr>
      <w:r>
        <w:rPr>
          <w:rFonts w:ascii="Times" w:hAnsi="Times"/>
        </w:rPr>
        <w:t>“A Theory of Global Justice” American Philosophical Association Pacific Division, March 2013</w:t>
      </w:r>
    </w:p>
    <w:p w14:paraId="6BDF524C" w14:textId="77777777" w:rsidR="001548B9" w:rsidRDefault="001548B9" w:rsidP="001548B9">
      <w:pPr>
        <w:rPr>
          <w:rFonts w:ascii="Times" w:hAnsi="Times"/>
        </w:rPr>
      </w:pPr>
      <w:r>
        <w:rPr>
          <w:rFonts w:ascii="Times" w:hAnsi="Times"/>
        </w:rPr>
        <w:t>“The Value of Knowledge: A Primary Good,” APA Central Division, February 2012</w:t>
      </w:r>
    </w:p>
    <w:p w14:paraId="71651695" w14:textId="77777777" w:rsidR="001548B9" w:rsidRDefault="001548B9" w:rsidP="001548B9"/>
    <w:p w14:paraId="4E203E66" w14:textId="77777777" w:rsidR="001548B9" w:rsidRDefault="001548B9" w:rsidP="001548B9">
      <w:pPr>
        <w:rPr>
          <w:rFonts w:ascii="Copperplate" w:hAnsi="Copperplate"/>
          <w:b/>
        </w:rPr>
      </w:pPr>
      <w:r>
        <w:rPr>
          <w:rFonts w:ascii="Copperplate" w:hAnsi="Copperplate"/>
          <w:b/>
        </w:rPr>
        <w:t>Honors and Awards</w:t>
      </w:r>
    </w:p>
    <w:p w14:paraId="4606BB07" w14:textId="77777777" w:rsidR="001548B9" w:rsidRDefault="001548B9" w:rsidP="001548B9">
      <w:r>
        <w:t>Melden Fellowship in Philosophy, Spring 2013</w:t>
      </w:r>
    </w:p>
    <w:p w14:paraId="0B41CB92" w14:textId="77777777" w:rsidR="001548B9" w:rsidRDefault="001548B9" w:rsidP="001548B9">
      <w:r>
        <w:t>Matchette Foundation Award, 2012</w:t>
      </w:r>
    </w:p>
    <w:p w14:paraId="762B5336" w14:textId="77777777" w:rsidR="001548B9" w:rsidRDefault="001548B9" w:rsidP="001548B9">
      <w:r>
        <w:t>APA Graduate Student Essay Award, American Philosophical Association, 2012</w:t>
      </w:r>
    </w:p>
    <w:p w14:paraId="77244124" w14:textId="77777777" w:rsidR="001548B9" w:rsidRDefault="001548B9" w:rsidP="001548B9">
      <w:r>
        <w:t>UC Regent’s Fellowship, University of California at Irvine, 2009</w:t>
      </w:r>
    </w:p>
    <w:p w14:paraId="44E3EC1A" w14:textId="77777777" w:rsidR="001548B9" w:rsidRDefault="001548B9" w:rsidP="001548B9">
      <w:r>
        <w:t>UC Regent’s Fellowship, University of California at Santa Cruz, 2007</w:t>
      </w:r>
    </w:p>
    <w:p w14:paraId="76E57C2E" w14:textId="77777777" w:rsidR="001548B9" w:rsidRDefault="001548B9" w:rsidP="001548B9">
      <w:r>
        <w:t>UCLA Alumni Scholarship, University of California at Los Angeles, 2004-2007</w:t>
      </w:r>
    </w:p>
    <w:p w14:paraId="5CD9EFA3" w14:textId="77777777" w:rsidR="001548B9" w:rsidRDefault="001548B9" w:rsidP="001548B9"/>
    <w:p w14:paraId="2FCB3508" w14:textId="77777777" w:rsidR="001548B9" w:rsidRDefault="001548B9" w:rsidP="001548B9">
      <w:pPr>
        <w:rPr>
          <w:rFonts w:ascii="Copperplate" w:hAnsi="Copperplate"/>
          <w:b/>
        </w:rPr>
      </w:pPr>
      <w:r>
        <w:rPr>
          <w:rFonts w:ascii="Copperplate" w:hAnsi="Copperplate"/>
          <w:b/>
        </w:rPr>
        <w:t>Non-Academic Experience</w:t>
      </w:r>
    </w:p>
    <w:p w14:paraId="21BE2E34" w14:textId="77777777" w:rsidR="001548B9" w:rsidRDefault="001548B9" w:rsidP="001548B9">
      <w:r>
        <w:rPr>
          <w:i/>
        </w:rPr>
        <w:t>Graduate Representative</w:t>
      </w:r>
      <w:r>
        <w:t>, Department of Philosophy, UCI, Current</w:t>
      </w:r>
    </w:p>
    <w:p w14:paraId="17FF4082" w14:textId="77777777" w:rsidR="001548B9" w:rsidRDefault="001548B9" w:rsidP="001548B9">
      <w:pPr>
        <w:ind w:left="720"/>
      </w:pPr>
      <w:r>
        <w:t>Responsibilities: Represent graduate student body to faculty and dean. Facilitate communication between faculty and graduate students.  Manage email list serve. Organize graduate student events and professional development workshops.</w:t>
      </w:r>
    </w:p>
    <w:p w14:paraId="365A76DF" w14:textId="77777777" w:rsidR="001548B9" w:rsidRPr="00DB5D23" w:rsidRDefault="001548B9" w:rsidP="001548B9">
      <w:r w:rsidRPr="00DB5D23">
        <w:rPr>
          <w:i/>
        </w:rPr>
        <w:t>Organizing Member, UCI Philosophy Outreach</w:t>
      </w:r>
      <w:r w:rsidRPr="00DB5D23">
        <w:t>, 2011-2012</w:t>
      </w:r>
    </w:p>
    <w:p w14:paraId="478F12F7" w14:textId="77777777" w:rsidR="001548B9" w:rsidRPr="00DB5D23" w:rsidRDefault="001548B9" w:rsidP="001548B9">
      <w:pPr>
        <w:ind w:left="720"/>
      </w:pPr>
      <w:r w:rsidRPr="00DB5D23">
        <w:t>Responsibilities: Develop flexible lesson plans to help local pre-college teachers incorporate philosophy into their teaching. Meet with teachers to customize lesson plans and advise how best to guide philosophical discussions.</w:t>
      </w:r>
    </w:p>
    <w:p w14:paraId="56D77248" w14:textId="77777777" w:rsidR="001548B9" w:rsidRDefault="001548B9" w:rsidP="001548B9">
      <w:r>
        <w:rPr>
          <w:i/>
        </w:rPr>
        <w:t>Building Supervisor</w:t>
      </w:r>
      <w:r>
        <w:t>, John Wooden Recreation Center, UCLA, 2006-2007</w:t>
      </w:r>
    </w:p>
    <w:p w14:paraId="22482B38" w14:textId="77777777" w:rsidR="001548B9" w:rsidRDefault="001548B9" w:rsidP="001548B9">
      <w:pPr>
        <w:ind w:left="720"/>
      </w:pPr>
      <w:r>
        <w:t>Responsibilities: Supervise center employees; facilitate conflict resolution for unsatisfied patrons; assist weekly shift scheduling; administer first aid.</w:t>
      </w:r>
    </w:p>
    <w:p w14:paraId="45AECEDF" w14:textId="77777777" w:rsidR="001548B9" w:rsidRDefault="001548B9" w:rsidP="001548B9">
      <w:r>
        <w:rPr>
          <w:i/>
        </w:rPr>
        <w:t>Karyotypist</w:t>
      </w:r>
      <w:r>
        <w:t>, Genzyme Genetics, 2002</w:t>
      </w:r>
    </w:p>
    <w:p w14:paraId="5E431E72" w14:textId="77777777" w:rsidR="001548B9" w:rsidRDefault="001548B9" w:rsidP="001548B9">
      <w:pPr>
        <w:ind w:left="720"/>
      </w:pPr>
      <w:r>
        <w:t>Responsibilities: Analyze embryonic cell culture for chromosomal abnormalities; construct graphical presentations of patient’s chromosome count; complete detailed forms with results for doctors; organize and maintain medical records.</w:t>
      </w:r>
    </w:p>
    <w:p w14:paraId="4FF3E8A9" w14:textId="77777777" w:rsidR="001548B9" w:rsidRDefault="001548B9" w:rsidP="001548B9"/>
    <w:p w14:paraId="5B316ECA" w14:textId="77777777" w:rsidR="001548B9" w:rsidRDefault="001548B9" w:rsidP="001548B9">
      <w:pPr>
        <w:rPr>
          <w:rFonts w:ascii="Copperplate" w:hAnsi="Copperplate"/>
          <w:b/>
        </w:rPr>
        <w:sectPr w:rsidR="001548B9">
          <w:type w:val="continuous"/>
          <w:pgSz w:w="12240" w:h="15840"/>
          <w:pgMar w:top="1080" w:right="1800" w:bottom="1080" w:left="1800" w:header="720" w:footer="720" w:gutter="0"/>
          <w:cols w:space="720"/>
          <w:docGrid w:linePitch="360"/>
        </w:sectPr>
      </w:pPr>
      <w:r>
        <w:rPr>
          <w:rFonts w:ascii="Copperplate" w:hAnsi="Copperplate"/>
          <w:b/>
        </w:rPr>
        <w:t>Specialized Skills</w:t>
      </w:r>
    </w:p>
    <w:p w14:paraId="12741B98" w14:textId="77777777" w:rsidR="001548B9" w:rsidRDefault="001548B9" w:rsidP="001548B9">
      <w:pPr>
        <w:numPr>
          <w:ilvl w:val="0"/>
          <w:numId w:val="1"/>
        </w:numPr>
      </w:pPr>
      <w:r>
        <w:t>Microsoft Office</w:t>
      </w:r>
    </w:p>
    <w:p w14:paraId="0B535264" w14:textId="77777777" w:rsidR="001548B9" w:rsidRDefault="001548B9" w:rsidP="001548B9">
      <w:pPr>
        <w:numPr>
          <w:ilvl w:val="0"/>
          <w:numId w:val="1"/>
        </w:numPr>
      </w:pPr>
      <w:r>
        <w:t>Adobe Photoshop</w:t>
      </w:r>
    </w:p>
    <w:p w14:paraId="168C7456" w14:textId="77777777" w:rsidR="001548B9" w:rsidRDefault="001548B9" w:rsidP="001548B9">
      <w:pPr>
        <w:numPr>
          <w:ilvl w:val="0"/>
          <w:numId w:val="1"/>
        </w:numPr>
      </w:pPr>
      <w:r>
        <w:t>WordPress</w:t>
      </w:r>
    </w:p>
    <w:p w14:paraId="2557CEF3" w14:textId="77777777" w:rsidR="001548B9" w:rsidRDefault="001548B9" w:rsidP="001548B9">
      <w:pPr>
        <w:numPr>
          <w:ilvl w:val="0"/>
          <w:numId w:val="1"/>
        </w:numPr>
      </w:pPr>
      <w:r>
        <w:t>Facebook</w:t>
      </w:r>
    </w:p>
    <w:p w14:paraId="34AB1399" w14:textId="77777777" w:rsidR="001548B9" w:rsidRDefault="001548B9" w:rsidP="001548B9">
      <w:pPr>
        <w:numPr>
          <w:ilvl w:val="0"/>
          <w:numId w:val="1"/>
        </w:numPr>
      </w:pPr>
      <w:r>
        <w:t>EndNote</w:t>
      </w:r>
    </w:p>
    <w:p w14:paraId="221BADD3" w14:textId="77777777" w:rsidR="001548B9" w:rsidRDefault="001548B9" w:rsidP="001548B9">
      <w:pPr>
        <w:numPr>
          <w:ilvl w:val="0"/>
          <w:numId w:val="1"/>
        </w:numPr>
        <w:sectPr w:rsidR="001548B9">
          <w:type w:val="continuous"/>
          <w:pgSz w:w="12240" w:h="15840"/>
          <w:pgMar w:top="1080" w:right="1800" w:bottom="1080" w:left="1800" w:header="720" w:footer="720" w:gutter="0"/>
          <w:cols w:num="2" w:space="720"/>
          <w:docGrid w:linePitch="360"/>
        </w:sectPr>
      </w:pPr>
      <w:r>
        <w:t>Languages: English (Fluent), Spanish (Strong), French (Familiar), Japanese (Familiar), Latin (Write/Read)</w:t>
      </w:r>
    </w:p>
    <w:p w14:paraId="1AE837F2" w14:textId="77777777" w:rsidR="001548B9" w:rsidRDefault="001548B9" w:rsidP="001548B9"/>
    <w:p w14:paraId="59B6EC8B" w14:textId="77777777" w:rsidR="00485A51" w:rsidRDefault="00485A51"/>
    <w:sectPr w:rsidR="00485A51">
      <w:type w:val="continuous"/>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BDB69" w14:textId="77777777" w:rsidR="00000000" w:rsidRDefault="00862015">
      <w:r>
        <w:separator/>
      </w:r>
    </w:p>
  </w:endnote>
  <w:endnote w:type="continuationSeparator" w:id="0">
    <w:p w14:paraId="42A23C44" w14:textId="77777777" w:rsidR="00000000" w:rsidRDefault="00862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pperplate">
    <w:panose1 w:val="02000504000000020004"/>
    <w:charset w:val="00"/>
    <w:family w:val="auto"/>
    <w:pitch w:val="variable"/>
    <w:sig w:usb0="80000067" w:usb1="00000000" w:usb2="00000000" w:usb3="00000000" w:csb0="0000011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B68F4" w14:textId="77777777" w:rsidR="002F3DDD" w:rsidRDefault="00486789" w:rsidP="002F3D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4647D6" w14:textId="77777777" w:rsidR="002F3DDD" w:rsidRDefault="00862015" w:rsidP="002F3D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FE14A" w14:textId="77777777" w:rsidR="002F3DDD" w:rsidRDefault="00486789" w:rsidP="002F3D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2015">
      <w:rPr>
        <w:rStyle w:val="PageNumber"/>
        <w:noProof/>
      </w:rPr>
      <w:t>1</w:t>
    </w:r>
    <w:r>
      <w:rPr>
        <w:rStyle w:val="PageNumber"/>
      </w:rPr>
      <w:fldChar w:fldCharType="end"/>
    </w:r>
  </w:p>
  <w:p w14:paraId="2F5299F1" w14:textId="77777777" w:rsidR="002F3DDD" w:rsidRDefault="00862015" w:rsidP="002F3DD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B3C26" w14:textId="77777777" w:rsidR="00000000" w:rsidRDefault="00862015">
      <w:r>
        <w:separator/>
      </w:r>
    </w:p>
  </w:footnote>
  <w:footnote w:type="continuationSeparator" w:id="0">
    <w:p w14:paraId="33696D54" w14:textId="77777777" w:rsidR="00000000" w:rsidRDefault="008620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720" w:hanging="360"/>
      </w:pPr>
      <w:rPr>
        <w:rFonts w:ascii="Symbol" w:hAnsi="Symbol"/>
      </w:rPr>
    </w:lvl>
  </w:abstractNum>
  <w:abstractNum w:abstractNumId="2">
    <w:nsid w:val="04975664"/>
    <w:multiLevelType w:val="hybridMultilevel"/>
    <w:tmpl w:val="21DE988C"/>
    <w:lvl w:ilvl="0" w:tplc="E38C7A00">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A913F1"/>
    <w:multiLevelType w:val="hybridMultilevel"/>
    <w:tmpl w:val="8730B374"/>
    <w:lvl w:ilvl="0" w:tplc="E38C7A00">
      <w:start w:val="1"/>
      <w:numFmt w:val="bullet"/>
      <w:lvlText w:val=""/>
      <w:lvlJc w:val="left"/>
      <w:pPr>
        <w:tabs>
          <w:tab w:val="num" w:pos="36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B9"/>
    <w:rsid w:val="001548B9"/>
    <w:rsid w:val="00485A51"/>
    <w:rsid w:val="00486789"/>
    <w:rsid w:val="00847547"/>
    <w:rsid w:val="00862015"/>
    <w:rsid w:val="00AC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7B78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B9"/>
    <w:pPr>
      <w:widowControl w:val="0"/>
      <w:suppressAutoHyphens/>
    </w:pPr>
    <w:rPr>
      <w:rFonts w:eastAsia="Times New Roman"/>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B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B7D"/>
    <w:rPr>
      <w:rFonts w:ascii="Lucida Grande" w:hAnsi="Lucida Grande" w:cs="Lucida Grande"/>
      <w:sz w:val="18"/>
      <w:szCs w:val="18"/>
      <w:lang w:eastAsia="en-US"/>
    </w:rPr>
  </w:style>
  <w:style w:type="character" w:styleId="Hyperlink">
    <w:name w:val="Hyperlink"/>
    <w:basedOn w:val="DefaultParagraphFont"/>
    <w:rsid w:val="001548B9"/>
    <w:rPr>
      <w:color w:val="0000FF"/>
      <w:u w:val="single"/>
    </w:rPr>
  </w:style>
  <w:style w:type="paragraph" w:styleId="Footer">
    <w:name w:val="footer"/>
    <w:basedOn w:val="Normal"/>
    <w:link w:val="FooterChar"/>
    <w:semiHidden/>
    <w:rsid w:val="001548B9"/>
    <w:pPr>
      <w:tabs>
        <w:tab w:val="center" w:pos="4320"/>
        <w:tab w:val="right" w:pos="8640"/>
      </w:tabs>
    </w:pPr>
  </w:style>
  <w:style w:type="character" w:customStyle="1" w:styleId="FooterChar">
    <w:name w:val="Footer Char"/>
    <w:basedOn w:val="DefaultParagraphFont"/>
    <w:link w:val="Footer"/>
    <w:semiHidden/>
    <w:rsid w:val="001548B9"/>
    <w:rPr>
      <w:rFonts w:eastAsia="Times New Roman"/>
      <w:sz w:val="24"/>
      <w:szCs w:val="24"/>
      <w:lang w:eastAsia="hi-IN" w:bidi="hi-IN"/>
    </w:rPr>
  </w:style>
  <w:style w:type="character" w:styleId="PageNumber">
    <w:name w:val="page number"/>
    <w:basedOn w:val="DefaultParagraphFont"/>
    <w:rsid w:val="001548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B9"/>
    <w:pPr>
      <w:widowControl w:val="0"/>
      <w:suppressAutoHyphens/>
    </w:pPr>
    <w:rPr>
      <w:rFonts w:eastAsia="Times New Roman"/>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B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B7D"/>
    <w:rPr>
      <w:rFonts w:ascii="Lucida Grande" w:hAnsi="Lucida Grande" w:cs="Lucida Grande"/>
      <w:sz w:val="18"/>
      <w:szCs w:val="18"/>
      <w:lang w:eastAsia="en-US"/>
    </w:rPr>
  </w:style>
  <w:style w:type="character" w:styleId="Hyperlink">
    <w:name w:val="Hyperlink"/>
    <w:basedOn w:val="DefaultParagraphFont"/>
    <w:rsid w:val="001548B9"/>
    <w:rPr>
      <w:color w:val="0000FF"/>
      <w:u w:val="single"/>
    </w:rPr>
  </w:style>
  <w:style w:type="paragraph" w:styleId="Footer">
    <w:name w:val="footer"/>
    <w:basedOn w:val="Normal"/>
    <w:link w:val="FooterChar"/>
    <w:semiHidden/>
    <w:rsid w:val="001548B9"/>
    <w:pPr>
      <w:tabs>
        <w:tab w:val="center" w:pos="4320"/>
        <w:tab w:val="right" w:pos="8640"/>
      </w:tabs>
    </w:pPr>
  </w:style>
  <w:style w:type="character" w:customStyle="1" w:styleId="FooterChar">
    <w:name w:val="Footer Char"/>
    <w:basedOn w:val="DefaultParagraphFont"/>
    <w:link w:val="Footer"/>
    <w:semiHidden/>
    <w:rsid w:val="001548B9"/>
    <w:rPr>
      <w:rFonts w:eastAsia="Times New Roman"/>
      <w:sz w:val="24"/>
      <w:szCs w:val="24"/>
      <w:lang w:eastAsia="hi-IN" w:bidi="hi-IN"/>
    </w:rPr>
  </w:style>
  <w:style w:type="character" w:styleId="PageNumber">
    <w:name w:val="page number"/>
    <w:basedOn w:val="DefaultParagraphFont"/>
    <w:rsid w:val="00154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mailto:dpilchma@uc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1178</Words>
  <Characters>6719</Characters>
  <Application>Microsoft Macintosh Word</Application>
  <DocSecurity>0</DocSecurity>
  <Lines>55</Lines>
  <Paragraphs>15</Paragraphs>
  <ScaleCrop>false</ScaleCrop>
  <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Pilchman</dc:creator>
  <cp:keywords/>
  <dc:description/>
  <cp:lastModifiedBy>Daniel Pilchman</cp:lastModifiedBy>
  <cp:revision>3</cp:revision>
  <dcterms:created xsi:type="dcterms:W3CDTF">2014-08-17T17:39:00Z</dcterms:created>
  <dcterms:modified xsi:type="dcterms:W3CDTF">2014-08-17T17:57:00Z</dcterms:modified>
</cp:coreProperties>
</file>